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Red Thread of Fate</w:t>
      </w:r>
    </w:p>
    <w:p w:rsidR="00000000" w:rsidDel="00000000" w:rsidP="00000000" w:rsidRDefault="00000000" w:rsidRPr="00000000" w14:paraId="00000002">
      <w:pPr>
        <w:jc w:val="center"/>
        <w:rPr/>
      </w:pPr>
      <w:r w:rsidDel="00000000" w:rsidR="00000000" w:rsidRPr="00000000">
        <w:rPr>
          <w:rtl w:val="0"/>
        </w:rPr>
        <w:t xml:space="preserve">By Lyn Liao Butler</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Do you believe in fate or destiny, and that there are people you are meant to be with in your life?</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If you were in Tam’s situation, would you have taken in Angela and completed the adoption for Charlie? Are you a single parent or with a partner, and does that have any effect on what you would have done?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Mia did something inexcusable in Tam’s eyes. After hearing Mia’s story, do you feel any sympathy toward Mia, and can you understand some of why she did what she did?</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Have you tried any of the food mentioned in this book? Which would you like to try?</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What’s one thing you’ve learned from reading this book that has made you think?</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Mia thought the red thread was between Tam and Tony. Do you agree? And if not, who do you think Tam’s red thread was really connected to? What about Mia?</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What did you think about the men in the book: Tony, Adam, and Kenny? Was Tony weak for not figuring out the truth and telling his wife? What did you think of Adam’s friendship with Tam? Did you feel any sympathy for Kenny at all?</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Tam’s mom is an important secondary character. How did you feel about her?</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Abby proves to be a great friend to Tam. Do you have a friend like this, who would drop everything to help you if something catastrophic happened to you?</w:t>
      </w:r>
    </w:p>
    <w:p w:rsidR="00000000" w:rsidDel="00000000" w:rsidP="00000000" w:rsidRDefault="00000000" w:rsidRPr="00000000" w14:paraId="0000000D">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